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2" w:rsidRPr="00E229E2" w:rsidRDefault="00E229E2">
      <w:pPr>
        <w:rPr>
          <w:b/>
        </w:rPr>
      </w:pPr>
      <w:r w:rsidRPr="00E229E2">
        <w:rPr>
          <w:b/>
        </w:rPr>
        <w:t>Extra uppgift i samhällets ekonomi</w:t>
      </w:r>
    </w:p>
    <w:p w:rsidR="00E229E2" w:rsidRDefault="00E229E2">
      <w:pPr>
        <w:rPr>
          <w:i/>
        </w:rPr>
      </w:pPr>
      <w:r w:rsidRPr="00E229E2">
        <w:rPr>
          <w:i/>
        </w:rPr>
        <w:t xml:space="preserve">Obligatorisk för dig som inte klarade momentet Samhällets ekonomi. </w:t>
      </w:r>
      <w:r w:rsidR="00D46030">
        <w:rPr>
          <w:i/>
        </w:rPr>
        <w:t>Lämna in i inlämningsmapp</w:t>
      </w:r>
      <w:bookmarkStart w:id="0" w:name="_GoBack"/>
      <w:bookmarkEnd w:id="0"/>
      <w:r w:rsidR="00D46030">
        <w:rPr>
          <w:i/>
        </w:rPr>
        <w:t xml:space="preserve"> senast den 9 november. Skriv 500 ord dataskrivet storlek 12 i </w:t>
      </w:r>
      <w:proofErr w:type="spellStart"/>
      <w:r w:rsidR="00D46030">
        <w:rPr>
          <w:i/>
        </w:rPr>
        <w:t>word</w:t>
      </w:r>
      <w:proofErr w:type="spellEnd"/>
      <w:r w:rsidR="00D46030">
        <w:rPr>
          <w:i/>
        </w:rPr>
        <w:t xml:space="preserve">. </w:t>
      </w:r>
    </w:p>
    <w:p w:rsidR="00D46030" w:rsidRDefault="00E229E2">
      <w:r>
        <w:rPr>
          <w:rFonts w:ascii="Verdana" w:hAnsi="Verdana"/>
          <w:color w:val="3E382A"/>
          <w:sz w:val="18"/>
          <w:szCs w:val="18"/>
        </w:rPr>
        <w:br/>
      </w:r>
      <w:r w:rsidR="00DE02E6">
        <w:t xml:space="preserve">De kunskapskrav som är i fokus är att du ska uppvisa </w:t>
      </w:r>
      <w:r w:rsidR="00DE02E6" w:rsidRPr="00D46030">
        <w:rPr>
          <w:b/>
        </w:rPr>
        <w:t>förståelse för det ekonomiska flödesschemat</w:t>
      </w:r>
      <w:r w:rsidR="00DE02E6">
        <w:t xml:space="preserve"> (kretsloppet) samt hur de olika delarna i kretsloppet </w:t>
      </w:r>
      <w:r w:rsidR="00DE02E6" w:rsidRPr="00D46030">
        <w:rPr>
          <w:b/>
        </w:rPr>
        <w:t>påverkar varandra</w:t>
      </w:r>
      <w:r w:rsidR="00DE02E6">
        <w:t>.</w:t>
      </w:r>
      <w:r w:rsidR="00D46030">
        <w:t>(Hur den enskilda arbetstagaren eller konsumenten påverka eller påverkas)</w:t>
      </w:r>
      <w:r w:rsidR="00DE02E6">
        <w:t xml:space="preserve"> </w:t>
      </w:r>
    </w:p>
    <w:p w:rsidR="00E229E2" w:rsidRDefault="00DE02E6">
      <w:r>
        <w:t xml:space="preserve">Som du vet är ju ekonomi egentligen bara ett utbyte av varor/tjänster och kapital. Alla företag (offentliga såväl som privata) finns ju därför att det finns en efterfrågan av det de bjuder ut på marknaden. </w:t>
      </w:r>
    </w:p>
    <w:p w:rsidR="00DE02E6" w:rsidRDefault="00DE02E6">
      <w:r>
        <w:t xml:space="preserve">Titta på modellen nedan. Samtliga dessa delar av kretsloppet är viktiga för företaget/verksamheten. </w:t>
      </w:r>
    </w:p>
    <w:p w:rsidR="00D46030" w:rsidRDefault="00D46030">
      <w:r>
        <w:rPr>
          <w:noProof/>
          <w:lang w:eastAsia="sv-SE"/>
        </w:rPr>
        <w:drawing>
          <wp:inline distT="0" distB="0" distL="0" distR="0">
            <wp:extent cx="6524625" cy="4829175"/>
            <wp:effectExtent l="0" t="0" r="9525" b="9525"/>
            <wp:docPr id="1" name="Picture 1" descr="C:\Users\oscar.seidler\AppData\Local\Microsoft\Windows\Temporary Internet Files\Content.Outlook\7GHKQFLE\ekonomi_mod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.seidler\AppData\Local\Microsoft\Windows\Temporary Internet Files\Content.Outlook\7GHKQFLE\ekonomi_mode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E6" w:rsidRDefault="00DE02E6">
      <w:r>
        <w:t xml:space="preserve">Som du ser så finns det frågor kopplade till varje del av cirkeln. </w:t>
      </w:r>
    </w:p>
    <w:p w:rsidR="00DE02E6" w:rsidRPr="00D46030" w:rsidRDefault="00DE02E6">
      <w:pPr>
        <w:rPr>
          <w:b/>
        </w:rPr>
      </w:pPr>
      <w:r w:rsidRPr="00D46030">
        <w:rPr>
          <w:b/>
        </w:rPr>
        <w:t>För att få ett E räcker de</w:t>
      </w:r>
      <w:r w:rsidR="004E0430" w:rsidRPr="00D46030">
        <w:rPr>
          <w:b/>
        </w:rPr>
        <w:t xml:space="preserve">t med att besvara frågorna. </w:t>
      </w:r>
    </w:p>
    <w:p w:rsidR="00D46030" w:rsidRDefault="00D46030"/>
    <w:p w:rsidR="00D46030" w:rsidRDefault="00D46030"/>
    <w:p w:rsidR="00D46030" w:rsidRDefault="00D46030"/>
    <w:p w:rsidR="00D46030" w:rsidRDefault="00D46030"/>
    <w:p w:rsidR="00DE02E6" w:rsidRDefault="00DE02E6">
      <w:r w:rsidRPr="00D46030">
        <w:rPr>
          <w:b/>
        </w:rPr>
        <w:t>För högre betyg</w:t>
      </w:r>
      <w:r>
        <w:t xml:space="preserve"> måste du utöver detta också visa hur de olika delarna hänger samman</w:t>
      </w:r>
      <w:r w:rsidR="004E0430">
        <w:t xml:space="preserve"> med hjälp av kretsloppet</w:t>
      </w:r>
      <w:r>
        <w:t xml:space="preserve">. </w:t>
      </w:r>
    </w:p>
    <w:p w:rsidR="004E0430" w:rsidRDefault="004E0430">
      <w:r>
        <w:t xml:space="preserve">Hur kan en enskild kund eller en enskild medarbetare påverka företaget/verksamheten om de är missnöjda med tjänsten/varan eller med sin arbetssituation? </w:t>
      </w:r>
    </w:p>
    <w:p w:rsidR="004E0430" w:rsidRDefault="004E0430" w:rsidP="004E0430">
      <w:r>
        <w:t>Vad skulle kunna vara orsakerna till att företaget/</w:t>
      </w:r>
      <w:proofErr w:type="gramStart"/>
      <w:r>
        <w:t>verksamheten  går</w:t>
      </w:r>
      <w:proofErr w:type="gramEnd"/>
      <w:r>
        <w:t xml:space="preserve"> med förlust eller vinst? </w:t>
      </w:r>
    </w:p>
    <w:p w:rsidR="004E0430" w:rsidRDefault="004E0430" w:rsidP="004E0430">
      <w:r>
        <w:t>Vad skulle en vinst eller förlust få</w:t>
      </w:r>
      <w:r>
        <w:t xml:space="preserve"> för påverkan</w:t>
      </w:r>
      <w:r>
        <w:t xml:space="preserve"> (konsekvenser) för</w:t>
      </w:r>
      <w:r>
        <w:t xml:space="preserve"> resten av kretsloppet? </w:t>
      </w:r>
      <w:r>
        <w:t>(</w:t>
      </w:r>
      <w:proofErr w:type="gramStart"/>
      <w:r>
        <w:t>tex</w:t>
      </w:r>
      <w:proofErr w:type="gramEnd"/>
      <w:r>
        <w:t xml:space="preserve"> för återleverantörer, </w:t>
      </w:r>
      <w:proofErr w:type="spellStart"/>
      <w:r>
        <w:t>konkurenter</w:t>
      </w:r>
      <w:proofErr w:type="spellEnd"/>
      <w:r>
        <w:t xml:space="preserve">  med mera) </w:t>
      </w:r>
      <w:r>
        <w:t xml:space="preserve"> </w:t>
      </w:r>
      <w:r w:rsidR="00D46030">
        <w:t>viktigt att visa på samband mellan delarna samt vem som påverkar vem!</w:t>
      </w:r>
    </w:p>
    <w:p w:rsidR="00BC2597" w:rsidRPr="00D46030" w:rsidRDefault="00E229E2">
      <w:pPr>
        <w:rPr>
          <w:b/>
        </w:rPr>
      </w:pPr>
      <w:r w:rsidRPr="00D46030">
        <w:rPr>
          <w:b/>
        </w:rPr>
        <w:t xml:space="preserve">Dessa betygskriterier gäller för denna uppgift. </w:t>
      </w:r>
    </w:p>
    <w:p w:rsidR="006E19FA" w:rsidRDefault="006E19FA" w:rsidP="00D4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3E382A"/>
          <w:sz w:val="18"/>
          <w:szCs w:val="18"/>
        </w:rPr>
      </w:pPr>
      <w:r>
        <w:rPr>
          <w:rFonts w:ascii="Verdana" w:hAnsi="Verdana"/>
          <w:color w:val="3E382A"/>
          <w:sz w:val="18"/>
          <w:szCs w:val="18"/>
        </w:rPr>
        <w:t>A</w:t>
      </w:r>
      <w:r>
        <w:rPr>
          <w:rFonts w:ascii="Verdana" w:hAnsi="Verdana"/>
          <w:color w:val="3E382A"/>
          <w:sz w:val="18"/>
          <w:szCs w:val="18"/>
        </w:rPr>
        <w:br/>
        <w:t xml:space="preserve">Eleven har </w:t>
      </w:r>
      <w:r>
        <w:rPr>
          <w:rStyle w:val="Strong"/>
          <w:rFonts w:ascii="Verdana" w:hAnsi="Verdana"/>
          <w:color w:val="3E382A"/>
          <w:sz w:val="18"/>
          <w:szCs w:val="18"/>
        </w:rPr>
        <w:t>mycket goda</w:t>
      </w:r>
      <w:r>
        <w:rPr>
          <w:rFonts w:ascii="Verdana" w:hAnsi="Verdana"/>
          <w:color w:val="3E382A"/>
          <w:sz w:val="18"/>
          <w:szCs w:val="18"/>
        </w:rPr>
        <w:t xml:space="preserve"> kunskaper om olika samhällsstrukturer.</w:t>
      </w:r>
      <w:r>
        <w:rPr>
          <w:rFonts w:ascii="Verdana" w:hAnsi="Verdana"/>
          <w:color w:val="3E382A"/>
          <w:sz w:val="18"/>
          <w:szCs w:val="18"/>
        </w:rPr>
        <w:br/>
      </w:r>
      <w:r>
        <w:rPr>
          <w:rFonts w:ascii="Verdana" w:hAnsi="Verdana"/>
          <w:color w:val="3E382A"/>
          <w:sz w:val="18"/>
          <w:szCs w:val="18"/>
        </w:rPr>
        <w:br/>
        <w:t xml:space="preserve">Eleven visar det genom att undersöka hur sociala, mediala, rättsliga, ekonomiska och politiska strukturer i samhället är uppbyggda och fungerar och beskriver då </w:t>
      </w:r>
      <w:r>
        <w:rPr>
          <w:rStyle w:val="Strong"/>
          <w:rFonts w:ascii="Verdana" w:hAnsi="Verdana"/>
          <w:color w:val="3E382A"/>
          <w:sz w:val="18"/>
          <w:szCs w:val="18"/>
        </w:rPr>
        <w:t>komplexa</w:t>
      </w:r>
      <w:r>
        <w:rPr>
          <w:rFonts w:ascii="Verdana" w:hAnsi="Verdana"/>
          <w:color w:val="3E382A"/>
          <w:sz w:val="18"/>
          <w:szCs w:val="18"/>
        </w:rPr>
        <w:t xml:space="preserve"> samband inom och mellan olika samhällsstruktur</w:t>
      </w:r>
      <w:r>
        <w:rPr>
          <w:rFonts w:ascii="Verdana" w:hAnsi="Verdana"/>
          <w:color w:val="3E382A"/>
          <w:sz w:val="18"/>
          <w:szCs w:val="18"/>
        </w:rPr>
        <w:t>er.</w:t>
      </w:r>
      <w:r>
        <w:rPr>
          <w:rFonts w:ascii="Verdana" w:hAnsi="Verdana"/>
          <w:color w:val="3E382A"/>
          <w:sz w:val="18"/>
          <w:szCs w:val="18"/>
        </w:rPr>
        <w:br/>
      </w:r>
      <w:r>
        <w:rPr>
          <w:rFonts w:ascii="Verdana" w:hAnsi="Verdana"/>
          <w:color w:val="3E382A"/>
          <w:sz w:val="18"/>
          <w:szCs w:val="18"/>
        </w:rPr>
        <w:br/>
      </w:r>
      <w:r>
        <w:rPr>
          <w:rFonts w:ascii="Verdana" w:hAnsi="Verdana"/>
          <w:color w:val="3E382A"/>
          <w:sz w:val="18"/>
          <w:szCs w:val="18"/>
        </w:rPr>
        <w:br/>
        <w:t xml:space="preserve">Eleven kan föra </w:t>
      </w:r>
      <w:r>
        <w:rPr>
          <w:rStyle w:val="Strong"/>
          <w:rFonts w:ascii="Verdana" w:hAnsi="Verdana"/>
          <w:color w:val="3E382A"/>
          <w:sz w:val="18"/>
          <w:szCs w:val="18"/>
        </w:rPr>
        <w:t xml:space="preserve">välutvecklade och nyanserade </w:t>
      </w:r>
      <w:r>
        <w:rPr>
          <w:rFonts w:ascii="Verdana" w:hAnsi="Verdana"/>
          <w:color w:val="3E382A"/>
          <w:sz w:val="18"/>
          <w:szCs w:val="18"/>
        </w:rPr>
        <w:t xml:space="preserve">resonemang om hur individer och samhällen påverkas av och påverkar varandra och beskriver då </w:t>
      </w:r>
      <w:r>
        <w:rPr>
          <w:rStyle w:val="Strong"/>
          <w:rFonts w:ascii="Verdana" w:hAnsi="Verdana"/>
          <w:color w:val="3E382A"/>
          <w:sz w:val="18"/>
          <w:szCs w:val="18"/>
        </w:rPr>
        <w:t>komplexa</w:t>
      </w:r>
      <w:r>
        <w:rPr>
          <w:rFonts w:ascii="Verdana" w:hAnsi="Verdana"/>
          <w:color w:val="3E382A"/>
          <w:sz w:val="18"/>
          <w:szCs w:val="18"/>
        </w:rPr>
        <w:t xml:space="preserve"> samband mellan olika faktorer som har betydelse för individers möjligheter att påverka sin egen och andras livssituation.</w:t>
      </w:r>
      <w:r>
        <w:rPr>
          <w:rFonts w:ascii="Verdana" w:hAnsi="Verdana"/>
          <w:color w:val="3E382A"/>
          <w:sz w:val="18"/>
          <w:szCs w:val="18"/>
        </w:rPr>
        <w:t xml:space="preserve"> </w:t>
      </w:r>
    </w:p>
    <w:p w:rsidR="006E19FA" w:rsidRDefault="00E229E2" w:rsidP="00D4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3E382A"/>
          <w:sz w:val="18"/>
          <w:szCs w:val="18"/>
        </w:rPr>
      </w:pPr>
      <w:r>
        <w:rPr>
          <w:rFonts w:ascii="Verdana" w:hAnsi="Verdana"/>
          <w:color w:val="3E382A"/>
          <w:sz w:val="18"/>
          <w:szCs w:val="18"/>
        </w:rPr>
        <w:t>C</w:t>
      </w:r>
      <w:r>
        <w:rPr>
          <w:rFonts w:ascii="Verdana" w:hAnsi="Verdana"/>
          <w:color w:val="3E382A"/>
          <w:sz w:val="18"/>
          <w:szCs w:val="18"/>
        </w:rPr>
        <w:br/>
        <w:t>Eleven har</w:t>
      </w:r>
      <w:r>
        <w:rPr>
          <w:rStyle w:val="Strong"/>
          <w:rFonts w:ascii="Verdana" w:hAnsi="Verdana"/>
          <w:color w:val="3E382A"/>
          <w:sz w:val="18"/>
          <w:szCs w:val="18"/>
        </w:rPr>
        <w:t xml:space="preserve"> goda</w:t>
      </w:r>
      <w:r>
        <w:rPr>
          <w:rFonts w:ascii="Verdana" w:hAnsi="Verdana"/>
          <w:color w:val="3E382A"/>
          <w:sz w:val="18"/>
          <w:szCs w:val="18"/>
        </w:rPr>
        <w:t xml:space="preserve"> kunskaper om olika samhällsstrukturer.</w:t>
      </w:r>
      <w:r>
        <w:rPr>
          <w:rFonts w:ascii="Verdana" w:hAnsi="Verdana"/>
          <w:color w:val="3E382A"/>
          <w:sz w:val="18"/>
          <w:szCs w:val="18"/>
        </w:rPr>
        <w:br/>
      </w:r>
      <w:r>
        <w:rPr>
          <w:rFonts w:ascii="Verdana" w:hAnsi="Verdana"/>
          <w:color w:val="3E382A"/>
          <w:sz w:val="18"/>
          <w:szCs w:val="18"/>
        </w:rPr>
        <w:br/>
        <w:t xml:space="preserve">Eleven visar det genom att undersöka hur sociala, mediala, rättsliga, ekonomiska och politiska strukturer i samhället är uppbyggda och fungerar och beskriver då </w:t>
      </w:r>
      <w:r>
        <w:rPr>
          <w:rStyle w:val="Strong"/>
          <w:rFonts w:ascii="Verdana" w:hAnsi="Verdana"/>
          <w:color w:val="3E382A"/>
          <w:sz w:val="18"/>
          <w:szCs w:val="18"/>
        </w:rPr>
        <w:t>förhållandevis</w:t>
      </w:r>
      <w:r>
        <w:rPr>
          <w:rFonts w:ascii="Verdana" w:hAnsi="Verdana"/>
          <w:color w:val="3E382A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3E382A"/>
          <w:sz w:val="18"/>
          <w:szCs w:val="18"/>
        </w:rPr>
        <w:t>komplexa</w:t>
      </w:r>
      <w:r>
        <w:rPr>
          <w:rFonts w:ascii="Verdana" w:hAnsi="Verdana"/>
          <w:color w:val="3E382A"/>
          <w:sz w:val="18"/>
          <w:szCs w:val="18"/>
        </w:rPr>
        <w:t xml:space="preserve"> samband inom och mellan olika samhällsstrukturer.</w:t>
      </w:r>
      <w:r>
        <w:rPr>
          <w:rFonts w:ascii="Verdana" w:hAnsi="Verdana"/>
          <w:color w:val="3E382A"/>
          <w:sz w:val="18"/>
          <w:szCs w:val="18"/>
        </w:rPr>
        <w:br/>
      </w:r>
      <w:r>
        <w:rPr>
          <w:rFonts w:ascii="Verdana" w:hAnsi="Verdana"/>
          <w:color w:val="3E382A"/>
          <w:sz w:val="18"/>
          <w:szCs w:val="18"/>
        </w:rPr>
        <w:br/>
      </w:r>
      <w:r>
        <w:rPr>
          <w:rFonts w:ascii="Verdana" w:hAnsi="Verdana"/>
          <w:color w:val="3E382A"/>
          <w:sz w:val="18"/>
          <w:szCs w:val="18"/>
        </w:rPr>
        <w:br/>
      </w:r>
      <w:r>
        <w:rPr>
          <w:rFonts w:ascii="Verdana" w:hAnsi="Verdana"/>
          <w:color w:val="3E382A"/>
          <w:sz w:val="18"/>
          <w:szCs w:val="18"/>
        </w:rPr>
        <w:t xml:space="preserve">Eleven kan föra </w:t>
      </w:r>
      <w:r>
        <w:rPr>
          <w:rStyle w:val="Strong"/>
          <w:rFonts w:ascii="Verdana" w:hAnsi="Verdana"/>
          <w:color w:val="3E382A"/>
          <w:sz w:val="18"/>
          <w:szCs w:val="18"/>
        </w:rPr>
        <w:t>relativt</w:t>
      </w:r>
      <w:r>
        <w:rPr>
          <w:rFonts w:ascii="Verdana" w:hAnsi="Verdana"/>
          <w:color w:val="3E382A"/>
          <w:sz w:val="18"/>
          <w:szCs w:val="18"/>
        </w:rPr>
        <w:t xml:space="preserve"> </w:t>
      </w:r>
      <w:r>
        <w:rPr>
          <w:rStyle w:val="Strong"/>
          <w:rFonts w:ascii="Verdana" w:hAnsi="Verdana"/>
          <w:color w:val="3E382A"/>
          <w:sz w:val="18"/>
          <w:szCs w:val="18"/>
        </w:rPr>
        <w:t xml:space="preserve">väl utvecklade </w:t>
      </w:r>
      <w:r>
        <w:rPr>
          <w:rFonts w:ascii="Verdana" w:hAnsi="Verdana"/>
          <w:color w:val="3E382A"/>
          <w:sz w:val="18"/>
          <w:szCs w:val="18"/>
        </w:rPr>
        <w:t xml:space="preserve">resonemang om hur individer och samhällen påverkas av och påverkar varandra och beskriver då </w:t>
      </w:r>
      <w:r>
        <w:rPr>
          <w:rStyle w:val="Strong"/>
          <w:rFonts w:ascii="Verdana" w:hAnsi="Verdana"/>
          <w:color w:val="3E382A"/>
          <w:sz w:val="18"/>
          <w:szCs w:val="18"/>
        </w:rPr>
        <w:t>komplexa</w:t>
      </w:r>
      <w:r>
        <w:rPr>
          <w:rFonts w:ascii="Verdana" w:hAnsi="Verdana"/>
          <w:color w:val="3E382A"/>
          <w:sz w:val="18"/>
          <w:szCs w:val="18"/>
        </w:rPr>
        <w:t xml:space="preserve"> samband mellan olika faktorer som har betydelse för individers möjligheter att påverka sin egen och andras livssituation.</w:t>
      </w:r>
    </w:p>
    <w:p w:rsidR="00E229E2" w:rsidRDefault="00E229E2" w:rsidP="00D4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Verdana" w:hAnsi="Verdana"/>
          <w:color w:val="3E382A"/>
          <w:sz w:val="18"/>
          <w:szCs w:val="18"/>
        </w:rPr>
        <w:br/>
        <w:t>E</w:t>
      </w:r>
      <w:r>
        <w:rPr>
          <w:rFonts w:ascii="Verdana" w:hAnsi="Verdana"/>
          <w:color w:val="3E382A"/>
          <w:sz w:val="18"/>
          <w:szCs w:val="18"/>
        </w:rPr>
        <w:br/>
        <w:t xml:space="preserve">Eleven har </w:t>
      </w:r>
      <w:r>
        <w:rPr>
          <w:rStyle w:val="Strong"/>
          <w:rFonts w:ascii="Verdana" w:hAnsi="Verdana"/>
          <w:color w:val="3E382A"/>
          <w:sz w:val="18"/>
          <w:szCs w:val="18"/>
        </w:rPr>
        <w:t>grundläggande</w:t>
      </w:r>
      <w:r>
        <w:rPr>
          <w:rFonts w:ascii="Verdana" w:hAnsi="Verdana"/>
          <w:color w:val="3E382A"/>
          <w:sz w:val="18"/>
          <w:szCs w:val="18"/>
        </w:rPr>
        <w:t xml:space="preserve"> kunskaper om olika samhällsstrukturer.</w:t>
      </w:r>
      <w:r>
        <w:rPr>
          <w:rFonts w:ascii="Verdana" w:hAnsi="Verdana"/>
          <w:color w:val="3E382A"/>
          <w:sz w:val="18"/>
          <w:szCs w:val="18"/>
        </w:rPr>
        <w:br/>
      </w:r>
      <w:r>
        <w:rPr>
          <w:rFonts w:ascii="Verdana" w:hAnsi="Verdana"/>
          <w:color w:val="3E382A"/>
          <w:sz w:val="18"/>
          <w:szCs w:val="18"/>
        </w:rPr>
        <w:br/>
        <w:t xml:space="preserve">Eleven visar det genom att undersöka hur sociala, mediala, rättsliga, ekonomiska och politiska strukturer i samhället är uppbyggda och fungerar och beskriver då </w:t>
      </w:r>
      <w:r>
        <w:rPr>
          <w:rStyle w:val="Strong"/>
          <w:rFonts w:ascii="Verdana" w:hAnsi="Verdana"/>
          <w:color w:val="3E382A"/>
          <w:sz w:val="18"/>
          <w:szCs w:val="18"/>
        </w:rPr>
        <w:t>enkla</w:t>
      </w:r>
      <w:r>
        <w:rPr>
          <w:rFonts w:ascii="Verdana" w:hAnsi="Verdana"/>
          <w:color w:val="3E382A"/>
          <w:sz w:val="18"/>
          <w:szCs w:val="18"/>
        </w:rPr>
        <w:t xml:space="preserve"> samband inom och mellan olika </w:t>
      </w:r>
      <w:r>
        <w:rPr>
          <w:rFonts w:ascii="Verdana" w:hAnsi="Verdana"/>
          <w:color w:val="3E382A"/>
          <w:sz w:val="18"/>
          <w:szCs w:val="18"/>
        </w:rPr>
        <w:t>samhällsstrukturer.</w:t>
      </w:r>
      <w:r>
        <w:rPr>
          <w:rFonts w:ascii="Verdana" w:hAnsi="Verdana"/>
          <w:color w:val="3E382A"/>
          <w:sz w:val="18"/>
          <w:szCs w:val="18"/>
        </w:rPr>
        <w:br/>
      </w:r>
      <w:r>
        <w:rPr>
          <w:rFonts w:ascii="Verdana" w:hAnsi="Verdana"/>
          <w:color w:val="3E382A"/>
          <w:sz w:val="18"/>
          <w:szCs w:val="18"/>
        </w:rPr>
        <w:br/>
        <w:t xml:space="preserve">Eleven kan föra </w:t>
      </w:r>
      <w:r>
        <w:rPr>
          <w:rStyle w:val="Strong"/>
          <w:rFonts w:ascii="Verdana" w:hAnsi="Verdana"/>
          <w:color w:val="3E382A"/>
          <w:sz w:val="18"/>
          <w:szCs w:val="18"/>
        </w:rPr>
        <w:t xml:space="preserve">enkla </w:t>
      </w:r>
      <w:r>
        <w:rPr>
          <w:rFonts w:ascii="Verdana" w:hAnsi="Verdana"/>
          <w:color w:val="3E382A"/>
          <w:sz w:val="18"/>
          <w:szCs w:val="18"/>
        </w:rPr>
        <w:t xml:space="preserve">resonemang om hur individer och samhällen påverkas av och påverkar varandra och beskriver då </w:t>
      </w:r>
      <w:r>
        <w:rPr>
          <w:rStyle w:val="Strong"/>
          <w:rFonts w:ascii="Verdana" w:hAnsi="Verdana"/>
          <w:color w:val="3E382A"/>
          <w:sz w:val="18"/>
          <w:szCs w:val="18"/>
        </w:rPr>
        <w:t>enkla</w:t>
      </w:r>
      <w:r>
        <w:rPr>
          <w:rFonts w:ascii="Verdana" w:hAnsi="Verdana"/>
          <w:color w:val="3E382A"/>
          <w:sz w:val="18"/>
          <w:szCs w:val="18"/>
        </w:rPr>
        <w:t xml:space="preserve"> samband mellan olika faktorer som har betydelse för individers möjligheter att påverka sin egen och andras livssituation.</w:t>
      </w:r>
    </w:p>
    <w:sectPr w:rsidR="00E2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A"/>
    <w:rsid w:val="004E0430"/>
    <w:rsid w:val="006E19FA"/>
    <w:rsid w:val="00BC2597"/>
    <w:rsid w:val="00D46030"/>
    <w:rsid w:val="00DE02E6"/>
    <w:rsid w:val="00E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1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1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dcterms:created xsi:type="dcterms:W3CDTF">2015-10-30T12:05:00Z</dcterms:created>
  <dcterms:modified xsi:type="dcterms:W3CDTF">2015-10-30T12:05:00Z</dcterms:modified>
</cp:coreProperties>
</file>